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>
    <v:background id="_x0000_s1025" o:bwmode="white" fillcolor="#ffc000" o:targetscreensize="1024,768">
      <v:fill color2="fill lighten(0)" method="linear sigma" focus="100%" type="gradient"/>
    </v:background>
  </w:background>
  <w:body>
    <w:p w:rsidR="00D14C5F" w:rsidRPr="00D14C5F" w:rsidRDefault="00D14C5F" w:rsidP="00AF4EC1">
      <w:pPr>
        <w:spacing w:after="0" w:line="240" w:lineRule="auto"/>
        <w:rPr>
          <w:rFonts w:ascii="Arial Black" w:eastAsia="Times New Roman" w:hAnsi="Arial Black" w:cs="Times New Roman"/>
          <w:b/>
          <w:bCs/>
          <w:color w:val="7030A0"/>
          <w:spacing w:val="-3"/>
          <w:sz w:val="32"/>
          <w:szCs w:val="32"/>
          <w:lang w:eastAsia="ru-RU"/>
        </w:rPr>
      </w:pPr>
      <w:r w:rsidRPr="00D14C5F">
        <w:rPr>
          <w:rFonts w:ascii="Arial Black" w:eastAsia="Times New Roman" w:hAnsi="Arial Black" w:cs="Times New Roman"/>
          <w:b/>
          <w:bCs/>
          <w:color w:val="7030A0"/>
          <w:spacing w:val="-3"/>
          <w:sz w:val="32"/>
          <w:szCs w:val="32"/>
          <w:lang w:eastAsia="ru-RU"/>
        </w:rPr>
        <w:t xml:space="preserve">Использование здоровьесберегающих технологий </w:t>
      </w:r>
    </w:p>
    <w:p w:rsidR="00D14C5F" w:rsidRDefault="00D14C5F" w:rsidP="00D14C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7030A0"/>
          <w:spacing w:val="-3"/>
          <w:sz w:val="32"/>
          <w:szCs w:val="32"/>
          <w:lang w:eastAsia="ru-RU"/>
        </w:rPr>
      </w:pPr>
      <w:r w:rsidRPr="00D14C5F">
        <w:rPr>
          <w:rFonts w:ascii="Arial Black" w:eastAsia="Times New Roman" w:hAnsi="Arial Black" w:cs="Times New Roman"/>
          <w:b/>
          <w:bCs/>
          <w:color w:val="7030A0"/>
          <w:spacing w:val="-3"/>
          <w:sz w:val="32"/>
          <w:szCs w:val="32"/>
          <w:lang w:eastAsia="ru-RU"/>
        </w:rPr>
        <w:t xml:space="preserve">на музыкальных занятиях </w:t>
      </w:r>
    </w:p>
    <w:p w:rsidR="00D14C5F" w:rsidRPr="00D14C5F" w:rsidRDefault="00D14C5F" w:rsidP="00D14C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7030A0"/>
          <w:spacing w:val="-3"/>
          <w:sz w:val="32"/>
          <w:szCs w:val="32"/>
          <w:lang w:eastAsia="ru-RU"/>
        </w:rPr>
      </w:pPr>
    </w:p>
    <w:p w:rsidR="00D14C5F" w:rsidRP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C5F">
        <w:rPr>
          <w:rFonts w:ascii="Times New Roman" w:eastAsia="Times New Roman" w:hAnsi="Times New Roman" w:cs="Times New Roman"/>
          <w:sz w:val="28"/>
          <w:szCs w:val="28"/>
        </w:rPr>
        <w:t xml:space="preserve">Интенсивное развитие современного общества в последнее время предъявляет все более высокие требования к человеку и его здоровью. </w:t>
      </w:r>
    </w:p>
    <w:p w:rsidR="00D14C5F" w:rsidRP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C5F">
        <w:rPr>
          <w:rFonts w:ascii="Times New Roman" w:eastAsia="Times New Roman" w:hAnsi="Times New Roman" w:cs="Times New Roman"/>
          <w:b/>
          <w:sz w:val="28"/>
          <w:szCs w:val="28"/>
        </w:rPr>
        <w:t>Забота о здоровье</w:t>
      </w:r>
      <w:r w:rsidRPr="00D14C5F">
        <w:rPr>
          <w:rFonts w:ascii="Times New Roman" w:eastAsia="Times New Roman" w:hAnsi="Times New Roman" w:cs="Times New Roman"/>
          <w:sz w:val="28"/>
          <w:szCs w:val="28"/>
        </w:rPr>
        <w:t xml:space="preserve"> – одна из важнейших задач каждого человека. Тема здоровья была и есть актуальна для всех времен и народов ПЕРВОСТЕПЕННОЙ. Еще более актуальным становится вопрос о состоянии здоровья детей. Поэтому особое значение в системе образования имеет проблема разработки и реализации современных технологий по охране и укреплению здоровья детей, формированию здорового образа жизни.</w:t>
      </w:r>
    </w:p>
    <w:p w:rsidR="00D14C5F" w:rsidRPr="00D14C5F" w:rsidRDefault="00D14C5F" w:rsidP="00D14C5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4C5F" w:rsidRPr="00D14C5F" w:rsidRDefault="00D14C5F" w:rsidP="00D14C5F">
      <w:pPr>
        <w:spacing w:after="0" w:line="240" w:lineRule="auto"/>
        <w:ind w:firstLine="708"/>
        <w:jc w:val="center"/>
        <w:rPr>
          <w:rFonts w:ascii="Arial Black" w:eastAsia="Times New Roman" w:hAnsi="Arial Black" w:cs="Times New Roman"/>
          <w:color w:val="7030A0"/>
          <w:sz w:val="28"/>
          <w:szCs w:val="28"/>
          <w:u w:val="single"/>
        </w:rPr>
      </w:pPr>
      <w:r w:rsidRPr="00D14C5F">
        <w:rPr>
          <w:rFonts w:ascii="Arial Black" w:eastAsia="Times New Roman" w:hAnsi="Arial Black" w:cs="Times New Roman"/>
          <w:b/>
          <w:color w:val="7030A0"/>
          <w:sz w:val="28"/>
          <w:szCs w:val="28"/>
          <w:u w:val="single"/>
        </w:rPr>
        <w:t>Что такое здоровье?</w:t>
      </w:r>
    </w:p>
    <w:p w:rsidR="00D14C5F" w:rsidRPr="00D14C5F" w:rsidRDefault="00D14C5F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BE2F0">
            <wp:extent cx="4455264" cy="1460665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82" cy="146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C5F" w:rsidRP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C5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Не создав фундамент здоровья в дошкольном детстве, трудно сформировать здоровье в будущем.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C5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Дошкольное детство</w:t>
      </w:r>
      <w:r w:rsidRPr="00D14C5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– период интенсивного роста и развития организма и повышенной его чувствительности к влияниям природной и социальной среды, в том числе, к профилактическим и оздоровительным мероприятиям, проводимым в детском саду. </w:t>
      </w:r>
    </w:p>
    <w:p w:rsidR="00D14C5F" w:rsidRPr="00D14C5F" w:rsidRDefault="00D14C5F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</w:p>
    <w:p w:rsidR="00D14C5F" w:rsidRDefault="00D14C5F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D14C5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Следовательно:</w:t>
      </w:r>
      <w:r w:rsidRPr="00D14C5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14C5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сохранить здоровье ребенка – главная задача педагогов</w:t>
      </w:r>
    </w:p>
    <w:p w:rsidR="00AF4EC1" w:rsidRPr="00D14C5F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</w:p>
    <w:p w:rsidR="00AF4EC1" w:rsidRDefault="00AF4EC1" w:rsidP="00AF4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8"/>
          <w:szCs w:val="28"/>
          <w:lang w:eastAsia="ru-RU"/>
        </w:rPr>
        <w:drawing>
          <wp:inline distT="0" distB="0" distL="0" distR="0" wp14:anchorId="0ADA1DBA" wp14:editId="6CB33119">
            <wp:extent cx="4465674" cy="3091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51" cy="309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C5F" w:rsidRPr="00AF4EC1" w:rsidRDefault="00D14C5F" w:rsidP="00AF4E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D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Музыкальное развитие в детском саду</w:t>
      </w:r>
      <w:r w:rsidRPr="00D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организованный педагогический процесс, направленный на развитие музыкальных и творческих способностей детей, сохранение и укрепление их психофизического здоровья с целью формирования полноценной личности ребенка.</w:t>
      </w:r>
    </w:p>
    <w:p w:rsidR="00D14C5F" w:rsidRPr="00AF4EC1" w:rsidRDefault="00D14C5F" w:rsidP="00D14C5F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7030A0"/>
          <w:sz w:val="32"/>
          <w:szCs w:val="32"/>
          <w:lang w:eastAsia="ru-RU"/>
        </w:rPr>
      </w:pPr>
      <w:r w:rsidRPr="00AF4EC1">
        <w:rPr>
          <w:rFonts w:ascii="Arial Black" w:eastAsia="Times New Roman" w:hAnsi="Arial Black" w:cs="Times New Roman"/>
          <w:b/>
          <w:color w:val="7030A0"/>
          <w:sz w:val="32"/>
          <w:szCs w:val="32"/>
          <w:lang w:eastAsia="ru-RU"/>
        </w:rPr>
        <w:t>Музыкально-оздоровительная работа в ДОУ</w:t>
      </w:r>
    </w:p>
    <w:p w:rsid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F6CC5B" wp14:editId="490AB67E">
            <wp:extent cx="5219418" cy="3613649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18" cy="361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4EC1" w:rsidRDefault="00AF4EC1" w:rsidP="00DB10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C766FE">
            <wp:extent cx="5265682" cy="36456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06" cy="365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C5F" w:rsidRP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8"/>
          <w:szCs w:val="28"/>
          <w:u w:val="single"/>
          <w:lang w:eastAsia="ru-RU"/>
        </w:rPr>
        <w:drawing>
          <wp:inline distT="0" distB="0" distL="0" distR="0" wp14:anchorId="2FA65643" wp14:editId="1B480230">
            <wp:extent cx="5328745" cy="3689343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20" cy="36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B106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8"/>
          <w:szCs w:val="28"/>
          <w:u w:val="single"/>
          <w:lang w:eastAsia="ru-RU"/>
        </w:rPr>
        <w:drawing>
          <wp:inline distT="0" distB="0" distL="0" distR="0" wp14:anchorId="53651C75">
            <wp:extent cx="5444342" cy="3769375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91" cy="377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F40406" w:rsidRDefault="00F40406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F40406" w:rsidRDefault="00F40406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8"/>
          <w:szCs w:val="28"/>
          <w:u w:val="single"/>
          <w:lang w:eastAsia="ru-RU"/>
        </w:rPr>
        <w:drawing>
          <wp:inline distT="0" distB="0" distL="0" distR="0" wp14:anchorId="3BE19A8E">
            <wp:extent cx="5265683" cy="3645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4" cy="363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  <w:lang w:eastAsia="ru-RU"/>
        </w:rPr>
      </w:pPr>
    </w:p>
    <w:p w:rsidR="00F40406" w:rsidRDefault="00F40406" w:rsidP="00F404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0406" w:rsidRDefault="00F40406" w:rsidP="00F404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0406" w:rsidRPr="00F40406" w:rsidRDefault="00D14C5F" w:rsidP="00F404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404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Что же такое «речевая игра»?</w:t>
      </w:r>
    </w:p>
    <w:p w:rsidR="00D14C5F" w:rsidRDefault="00D14C5F" w:rsidP="00F4040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404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Это стихи, с которыми и в которые можно играть.</w:t>
      </w:r>
    </w:p>
    <w:p w:rsidR="00AF4EC1" w:rsidRDefault="00AF4EC1" w:rsidP="00DB10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25FA32">
            <wp:extent cx="5143045" cy="3560773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18" cy="357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06" w:rsidRDefault="00F40406" w:rsidP="00DB106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06" w:rsidRDefault="00F40406" w:rsidP="00F4040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4EC1" w:rsidRDefault="00F40406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0DEC91">
            <wp:extent cx="4768180" cy="33012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76" cy="331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B1068" w:rsidRDefault="00DB1068" w:rsidP="00F40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406" w:rsidRPr="00D14C5F" w:rsidRDefault="00F40406" w:rsidP="00F4040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Музыкотерапия</w:t>
      </w:r>
      <w:r w:rsidRPr="00D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важная составляющая музыкально-оздоровительной работы в </w:t>
      </w:r>
      <w:proofErr w:type="gramStart"/>
      <w:r w:rsidRPr="00D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D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 Это создание такого музыкального сопровождения, которое способствует коррекции психофизического статуса детей в процессе их двигательно-игровой деятельности. </w:t>
      </w:r>
    </w:p>
    <w:p w:rsidR="00F40406" w:rsidRDefault="00F40406" w:rsidP="00F4040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4EC1" w:rsidRDefault="00AF4EC1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4EC1" w:rsidRPr="00D14C5F" w:rsidRDefault="00F40406" w:rsidP="00D14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2BDA74">
            <wp:extent cx="5044965" cy="349286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48" cy="351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C5F" w:rsidRPr="00D14C5F" w:rsidRDefault="00D14C5F" w:rsidP="00D14C5F">
      <w:pPr>
        <w:shd w:val="clear" w:color="auto" w:fill="FFFFFF"/>
        <w:spacing w:after="0" w:line="0" w:lineRule="auto"/>
        <w:ind w:left="182" w:right="150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«речевая игра»? Это стихи, с которыми и в которые можно играть. Известно, что речевые игры и развлечения помогают воспитывать интерес к окружающему, стимулируют познавательную активность дошкольников. Способствуя развитию мыслительной и речевой деятельности, игра снимает напряжение, обычно возникающее у детей во время занятий. У детей, увлечённых игрой, повышается способность к непроизвольному вниманию, обостряется наблюдательность, а это необходимые качества для подготовки к школе.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необходимо, так как музыкальный слух развивается в тесной связи со слухом речевым. В речевых играх Т. Боровик и Т.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Тютюнниковой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 дети поют или ритмично декламируют хором, соло или дуэтом.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left="182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служит детский фольклор. К звучанию мы добавляем музыкальные инструменты, звучащие жесты, движение. Пластика вносит в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пантомимические и театральные возможности.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left="182" w:right="150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«речевая игра»? Это стихи, с которыми и в которые можно играть. Известно, что речевые игры и развлечения помогают воспитывать интерес к окружающему, стимулируют познавательную активность дошкольников. Способствуя развитию мыслительной и речевой деятельности, игра снимает напряжение, обычно возникающее у детей во время занятий. У детей, увлечённых игрой, повышается способность к непроизвольному вниманию, обостряется наблюдательность, а это необходимые качества для подготовки к школе.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необходимо, так как музыкальный слух развивается в тесной связи со слухом речевым. В речевых играх Т. Боровик и Т.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Тютюнниковой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 дети поют или ритмично декламируют хором, соло или дуэтом.</w:t>
      </w:r>
    </w:p>
    <w:p w:rsidR="00D14C5F" w:rsidRPr="00F40406" w:rsidRDefault="00D14C5F" w:rsidP="00F40406">
      <w:pPr>
        <w:shd w:val="clear" w:color="auto" w:fill="FFFFFF"/>
        <w:spacing w:after="0" w:line="0" w:lineRule="auto"/>
        <w:ind w:left="182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служит детский фольклор. К звучанию мы добавляем музыкальные инструменты, звучащие жесты, движение. Пластика вносит в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пантомимические и театральные возможности.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right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«речевая игра»? Это стихи, с которыми и в которые можно играть. Известно, что речевые игры и развлечения помогают воспитывать интерес к окружающему, стимулируют познавательную активность дошкольников. Способствуя развитию мыслительной и речевой деятельности, игра снимает напряжение, обычно возникающее у детей во время занятий. У детей, увлечённых игрой, повышается способность к непроизвольному вниманию, обостряется наблюдательность, а это необходимые качества для подготовки к школе.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необходимо, так как музыкальный слух развивается в тесной связи со слухом речевым. В речевых играх Т. Боровик и Т.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Тютюнниковой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 дети поют или ритмично декламируют хором, соло или дуэтом.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left="182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служит детский фольклор. К звучанию мы добавляем музыкальные инструменты, звучащие жесты, движение. Пластика вносит в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пантомимические и театральные возможности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left="182" w:right="150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«речевая игра»? Это стихи, с которыми и в которые можно играть. Известно, что речевые игры и развлечения помогают воспитывать интерес к окружающему, стимулируют познавательную активность дошкольников. Способствуя развитию мыслительной и речевой деятельности, игра снимает напряжение, обычно возникающее у детей во время занятий. У детей, увлечённых игрой, повышается способность к непроизвольному вниманию, обостряется наблюдательность, а это необходимые качества для подготовки к школе.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необходимо, так как музыкальный слух развивается в тесной связи со слухом речевым. В речевых играх Т. Боровик и Т.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Тютюнниковой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 дети поют или ритмично декламируют хором, соло или дуэтом.</w:t>
      </w:r>
    </w:p>
    <w:p w:rsidR="00D14C5F" w:rsidRPr="00D14C5F" w:rsidRDefault="00D14C5F" w:rsidP="00D14C5F">
      <w:pPr>
        <w:shd w:val="clear" w:color="auto" w:fill="FFFFFF"/>
        <w:spacing w:after="0" w:line="0" w:lineRule="auto"/>
        <w:ind w:left="182" w:hanging="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служит детский фольклор. К звучанию мы добавляем музыкальные инструменты, звучащие жесты, движение. Пластика вносит в </w:t>
      </w:r>
      <w:proofErr w:type="gram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</w:t>
      </w:r>
      <w:proofErr w:type="gram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пантомимические и театральные </w:t>
      </w:r>
      <w:proofErr w:type="spellStart"/>
      <w:r w:rsidRPr="00D1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</w:t>
      </w:r>
      <w:proofErr w:type="spellEnd"/>
    </w:p>
    <w:p w:rsidR="00F40406" w:rsidRDefault="00D14C5F" w:rsidP="00DB1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14C5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. </w:t>
      </w:r>
    </w:p>
    <w:p w:rsidR="00F40406" w:rsidRDefault="00F40406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3"/>
          <w:sz w:val="28"/>
          <w:szCs w:val="28"/>
          <w:lang w:eastAsia="ru-RU"/>
        </w:rPr>
        <w:lastRenderedPageBreak/>
        <w:drawing>
          <wp:inline distT="0" distB="0" distL="0" distR="0" wp14:anchorId="12894072">
            <wp:extent cx="4857750" cy="336325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80" cy="336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406" w:rsidRDefault="00F40406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F40406" w:rsidRDefault="00F40406" w:rsidP="00DB106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F40406" w:rsidRDefault="00F40406" w:rsidP="00DB1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3"/>
          <w:sz w:val="28"/>
          <w:szCs w:val="28"/>
          <w:lang w:eastAsia="ru-RU"/>
        </w:rPr>
        <w:drawing>
          <wp:inline distT="0" distB="0" distL="0" distR="0" wp14:anchorId="788CC3FF" wp14:editId="4B47F483">
            <wp:extent cx="4786536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74" cy="334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068" w:rsidRPr="00D14C5F" w:rsidRDefault="00DB1068" w:rsidP="00DB1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D14C5F" w:rsidRPr="00D14C5F" w:rsidRDefault="00D14C5F" w:rsidP="00D14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D14C5F" w:rsidRPr="0072696E" w:rsidRDefault="00D14C5F" w:rsidP="007269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 </w:t>
      </w:r>
      <w:r w:rsidRPr="007269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результатами</w:t>
      </w: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музыкально-оздоровительной работы являются:</w:t>
      </w:r>
    </w:p>
    <w:p w:rsidR="00D14C5F" w:rsidRPr="0072696E" w:rsidRDefault="00D14C5F" w:rsidP="0072696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повышение уровня развития музыкальных и творческих способностей детей,</w:t>
      </w:r>
    </w:p>
    <w:p w:rsidR="00D14C5F" w:rsidRPr="0072696E" w:rsidRDefault="00D14C5F" w:rsidP="0072696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стабильность эмоционального благополучия каждого ребенка,</w:t>
      </w:r>
    </w:p>
    <w:p w:rsidR="00D14C5F" w:rsidRPr="0072696E" w:rsidRDefault="00D14C5F" w:rsidP="00DB106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повышение уровня речевого развития,</w:t>
      </w:r>
    </w:p>
    <w:p w:rsidR="00D14C5F" w:rsidRPr="0072696E" w:rsidRDefault="00D14C5F" w:rsidP="00DB106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снижение уровня заболеваемости,</w:t>
      </w:r>
    </w:p>
    <w:p w:rsidR="00D14C5F" w:rsidRPr="0072696E" w:rsidRDefault="00D14C5F" w:rsidP="00DB106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стабильность физической и умственной работоспособности.</w:t>
      </w:r>
    </w:p>
    <w:sectPr w:rsidR="00D14C5F" w:rsidRPr="00726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53C4A"/>
    <w:multiLevelType w:val="hybridMultilevel"/>
    <w:tmpl w:val="4552D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34"/>
    <w:rsid w:val="002D0F87"/>
    <w:rsid w:val="0072696E"/>
    <w:rsid w:val="00AF4EC1"/>
    <w:rsid w:val="00B53434"/>
    <w:rsid w:val="00D14C5F"/>
    <w:rsid w:val="00DB1068"/>
    <w:rsid w:val="00F4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C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0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C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4</cp:revision>
  <dcterms:created xsi:type="dcterms:W3CDTF">2021-10-13T08:52:00Z</dcterms:created>
  <dcterms:modified xsi:type="dcterms:W3CDTF">2021-10-13T09:28:00Z</dcterms:modified>
</cp:coreProperties>
</file>